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25" w:rsidRPr="00F97865" w:rsidRDefault="00F97865">
      <w:pPr>
        <w:rPr>
          <w:sz w:val="24"/>
        </w:rPr>
      </w:pPr>
      <w:r w:rsidRPr="00F97865">
        <w:rPr>
          <w:sz w:val="24"/>
        </w:rPr>
        <w:t>Dr hab. inż. Adam Piórkowski</w:t>
      </w:r>
    </w:p>
    <w:p w:rsidR="00F97865" w:rsidRPr="00F97865" w:rsidRDefault="00F97865">
      <w:pPr>
        <w:rPr>
          <w:sz w:val="24"/>
        </w:rPr>
      </w:pPr>
      <w:r w:rsidRPr="00F97865">
        <w:rPr>
          <w:sz w:val="24"/>
        </w:rPr>
        <w:t>Katedra Biocybernetyki i Inżynierii Biomedycznej</w:t>
      </w:r>
    </w:p>
    <w:p w:rsidR="00F97865" w:rsidRPr="00F97865" w:rsidRDefault="00F97865">
      <w:pPr>
        <w:rPr>
          <w:sz w:val="24"/>
        </w:rPr>
      </w:pPr>
      <w:r w:rsidRPr="00F97865">
        <w:rPr>
          <w:sz w:val="24"/>
        </w:rPr>
        <w:t>Akademia Górniczo-Hutnicza w Krakowie</w:t>
      </w:r>
    </w:p>
    <w:p w:rsidR="00F97865" w:rsidRPr="00F97865" w:rsidRDefault="00F97865">
      <w:pPr>
        <w:rPr>
          <w:sz w:val="12"/>
        </w:rPr>
      </w:pPr>
    </w:p>
    <w:p w:rsidR="00F97865" w:rsidRPr="002D59A1" w:rsidRDefault="00F97865">
      <w:pPr>
        <w:rPr>
          <w:sz w:val="24"/>
        </w:rPr>
      </w:pPr>
      <w:r w:rsidRPr="002D59A1">
        <w:rPr>
          <w:sz w:val="24"/>
        </w:rPr>
        <w:t xml:space="preserve">C3, pok. 206, e-mail: </w:t>
      </w:r>
      <w:hyperlink r:id="rId5" w:history="1">
        <w:r w:rsidRPr="002D59A1">
          <w:rPr>
            <w:rStyle w:val="Hipercze"/>
            <w:sz w:val="24"/>
          </w:rPr>
          <w:t>adam.piorkowski@agh.edu.pl</w:t>
        </w:r>
      </w:hyperlink>
    </w:p>
    <w:p w:rsidR="00F97865" w:rsidRPr="002D59A1" w:rsidRDefault="00F97865">
      <w:pPr>
        <w:rPr>
          <w:sz w:val="24"/>
        </w:rPr>
      </w:pPr>
    </w:p>
    <w:p w:rsidR="00F97865" w:rsidRPr="002D59A1" w:rsidRDefault="00F97865">
      <w:pPr>
        <w:rPr>
          <w:sz w:val="24"/>
        </w:rPr>
      </w:pPr>
    </w:p>
    <w:p w:rsidR="00F97865" w:rsidRPr="002D59A1" w:rsidRDefault="00F97865">
      <w:pPr>
        <w:rPr>
          <w:sz w:val="24"/>
        </w:rPr>
      </w:pPr>
    </w:p>
    <w:p w:rsidR="00F97865" w:rsidRPr="002D59A1" w:rsidRDefault="00F97865" w:rsidP="00F97865">
      <w:pPr>
        <w:jc w:val="center"/>
        <w:rPr>
          <w:b/>
          <w:sz w:val="36"/>
        </w:rPr>
      </w:pPr>
      <w:r w:rsidRPr="002D59A1">
        <w:rPr>
          <w:b/>
          <w:sz w:val="36"/>
        </w:rPr>
        <w:t>PROPONOWANE TEMATY PRAC DOKTORSKICH</w:t>
      </w:r>
    </w:p>
    <w:p w:rsidR="00F97865" w:rsidRPr="002D59A1" w:rsidRDefault="00F97865">
      <w:pPr>
        <w:rPr>
          <w:sz w:val="32"/>
        </w:rPr>
      </w:pPr>
    </w:p>
    <w:p w:rsidR="00F97865" w:rsidRDefault="00F97865" w:rsidP="00F97865">
      <w:pPr>
        <w:jc w:val="both"/>
        <w:rPr>
          <w:sz w:val="32"/>
        </w:rPr>
      </w:pPr>
      <w:r w:rsidRPr="00F97865">
        <w:rPr>
          <w:sz w:val="32"/>
        </w:rPr>
        <w:br/>
        <w:t xml:space="preserve">Poniżej przedstawiam proponowane tematy prac doktorskich, dostępne dla absolwentów kierunku </w:t>
      </w:r>
      <w:r w:rsidRPr="008017BE">
        <w:rPr>
          <w:b/>
          <w:sz w:val="32"/>
        </w:rPr>
        <w:t>Inżynieria Biomedyczna</w:t>
      </w:r>
      <w:r w:rsidRPr="00F97865">
        <w:rPr>
          <w:sz w:val="32"/>
        </w:rPr>
        <w:t xml:space="preserve"> (preferowan</w:t>
      </w:r>
      <w:r w:rsidR="00AB162D">
        <w:rPr>
          <w:sz w:val="32"/>
        </w:rPr>
        <w:t>y</w:t>
      </w:r>
      <w:r w:rsidRPr="00F97865">
        <w:rPr>
          <w:sz w:val="32"/>
        </w:rPr>
        <w:t xml:space="preserve">) lub </w:t>
      </w:r>
      <w:r w:rsidRPr="008017BE">
        <w:rPr>
          <w:b/>
          <w:sz w:val="32"/>
        </w:rPr>
        <w:t>Informatyka</w:t>
      </w:r>
      <w:r w:rsidRPr="00F97865">
        <w:rPr>
          <w:sz w:val="32"/>
        </w:rPr>
        <w:t xml:space="preserve">. Zapewnione są duże zasoby danych oraz </w:t>
      </w:r>
      <w:r w:rsidR="008017BE">
        <w:rPr>
          <w:sz w:val="32"/>
        </w:rPr>
        <w:t xml:space="preserve">cenne </w:t>
      </w:r>
      <w:r w:rsidRPr="00F97865">
        <w:rPr>
          <w:sz w:val="32"/>
        </w:rPr>
        <w:t>wsparcie Lekarzy.</w:t>
      </w:r>
    </w:p>
    <w:p w:rsidR="008017BE" w:rsidRDefault="008017BE" w:rsidP="00F97865">
      <w:pPr>
        <w:jc w:val="both"/>
        <w:rPr>
          <w:sz w:val="32"/>
        </w:rPr>
      </w:pPr>
    </w:p>
    <w:p w:rsidR="00F97865" w:rsidRDefault="00F97865" w:rsidP="00F97865">
      <w:pPr>
        <w:jc w:val="both"/>
        <w:rPr>
          <w:sz w:val="32"/>
        </w:rPr>
      </w:pPr>
      <w:r>
        <w:rPr>
          <w:sz w:val="32"/>
        </w:rPr>
        <w:t>Osoby zainteresowane proszę o kontakt mailowy.</w:t>
      </w:r>
    </w:p>
    <w:p w:rsidR="00F97865" w:rsidRDefault="00F97865" w:rsidP="00F97865">
      <w:pPr>
        <w:jc w:val="both"/>
        <w:rPr>
          <w:sz w:val="32"/>
        </w:rPr>
      </w:pPr>
    </w:p>
    <w:p w:rsidR="00F97865" w:rsidRDefault="00AB162D" w:rsidP="00F97865">
      <w:pPr>
        <w:pStyle w:val="Akapitzlist"/>
        <w:numPr>
          <w:ilvl w:val="0"/>
          <w:numId w:val="1"/>
        </w:numPr>
        <w:jc w:val="both"/>
        <w:rPr>
          <w:sz w:val="32"/>
        </w:rPr>
      </w:pPr>
      <w:r w:rsidRPr="00AB162D">
        <w:rPr>
          <w:sz w:val="32"/>
        </w:rPr>
        <w:t>Detekcja i parametryzacja obszarów ogniskowej</w:t>
      </w:r>
      <w:r>
        <w:rPr>
          <w:sz w:val="32"/>
        </w:rPr>
        <w:t xml:space="preserve"> </w:t>
      </w:r>
      <w:r w:rsidRPr="00AB162D">
        <w:rPr>
          <w:sz w:val="32"/>
        </w:rPr>
        <w:t>transformacji glejowej mózgowia</w:t>
      </w:r>
      <w:r>
        <w:rPr>
          <w:sz w:val="32"/>
        </w:rPr>
        <w:t xml:space="preserve"> </w:t>
      </w:r>
      <w:r w:rsidRPr="00AB162D">
        <w:rPr>
          <w:sz w:val="32"/>
        </w:rPr>
        <w:t>w obrazowaniu metodą rezonansu magnetycznego</w:t>
      </w:r>
      <w:r w:rsidR="00F97865" w:rsidRPr="00F97865">
        <w:rPr>
          <w:sz w:val="32"/>
        </w:rPr>
        <w:t>.</w:t>
      </w:r>
    </w:p>
    <w:p w:rsidR="00F97865" w:rsidRDefault="00F97865" w:rsidP="00F97865">
      <w:pPr>
        <w:pStyle w:val="Akapitzlist"/>
        <w:jc w:val="both"/>
        <w:rPr>
          <w:sz w:val="32"/>
        </w:rPr>
      </w:pPr>
    </w:p>
    <w:p w:rsidR="00192EDE" w:rsidRPr="00192EDE" w:rsidRDefault="00192EDE" w:rsidP="00192EDE">
      <w:pPr>
        <w:pStyle w:val="Akapitzlist"/>
        <w:jc w:val="both"/>
        <w:rPr>
          <w:sz w:val="28"/>
        </w:rPr>
      </w:pPr>
      <w:r w:rsidRPr="00192EDE">
        <w:rPr>
          <w:sz w:val="28"/>
        </w:rPr>
        <w:t>Tematem pracy jest opracowanie podejścia segmentacji obszarów ogniskowej transformacji glejowej mózgowia dla obrazowania MR. Problemy naukowe, jakie są tutaj przewidziane, to dokładne wyznaczenie granic zmian, wyznaczanie ich cech morfometrycznych, charakterystyka zmian pod kątem różnicowania. Przewidziane jest stworzenie aplikacji, która będzie wspomagać pracę lekarzy radiologów.</w:t>
      </w:r>
    </w:p>
    <w:p w:rsidR="00192EDE" w:rsidRDefault="00192EDE" w:rsidP="00F97865">
      <w:pPr>
        <w:pStyle w:val="Akapitzlist"/>
        <w:jc w:val="both"/>
        <w:rPr>
          <w:sz w:val="32"/>
        </w:rPr>
      </w:pPr>
    </w:p>
    <w:p w:rsidR="00F97865" w:rsidRDefault="00AB162D" w:rsidP="00F97865">
      <w:pPr>
        <w:pStyle w:val="Akapitzlist"/>
        <w:numPr>
          <w:ilvl w:val="0"/>
          <w:numId w:val="1"/>
        </w:numPr>
        <w:jc w:val="both"/>
        <w:rPr>
          <w:sz w:val="32"/>
        </w:rPr>
      </w:pPr>
      <w:r w:rsidRPr="00AB162D">
        <w:rPr>
          <w:sz w:val="32"/>
        </w:rPr>
        <w:t>Analiza obrazów rentgenowskich w ocenie efektów</w:t>
      </w:r>
      <w:r>
        <w:rPr>
          <w:sz w:val="32"/>
        </w:rPr>
        <w:t xml:space="preserve"> </w:t>
      </w:r>
      <w:r w:rsidRPr="00AB162D">
        <w:rPr>
          <w:sz w:val="32"/>
        </w:rPr>
        <w:t>odległych zabiegów alloplastyki stawów</w:t>
      </w:r>
      <w:r w:rsidR="00F97865" w:rsidRPr="00F97865">
        <w:rPr>
          <w:sz w:val="32"/>
        </w:rPr>
        <w:t>.</w:t>
      </w:r>
    </w:p>
    <w:p w:rsidR="00F97865" w:rsidRDefault="00F97865" w:rsidP="00F97865">
      <w:pPr>
        <w:pStyle w:val="Akapitzlist"/>
        <w:rPr>
          <w:sz w:val="32"/>
        </w:rPr>
      </w:pPr>
    </w:p>
    <w:p w:rsidR="00192EDE" w:rsidRPr="00192EDE" w:rsidRDefault="00192EDE" w:rsidP="00192EDE">
      <w:pPr>
        <w:pStyle w:val="Akapitzlist"/>
        <w:jc w:val="both"/>
        <w:rPr>
          <w:sz w:val="28"/>
        </w:rPr>
      </w:pPr>
      <w:r w:rsidRPr="00192EDE">
        <w:rPr>
          <w:sz w:val="28"/>
        </w:rPr>
        <w:t>Zagadnieniem niniejszej pracy jest stworzenie metodyki i/lub aplikacji na potrzeby lekarzy ortopedów i radiologów, pozwalającej na ocenę stanu implantu biodra lub kolana po operacji pod kątem potencjalnych rewizji. Analizie będą podlegać strefy przylegania lub/i geometria osadzenia implantu.</w:t>
      </w:r>
    </w:p>
    <w:p w:rsidR="00192EDE" w:rsidRPr="00F97865" w:rsidRDefault="00192EDE" w:rsidP="00F97865">
      <w:pPr>
        <w:pStyle w:val="Akapitzlist"/>
        <w:rPr>
          <w:sz w:val="32"/>
        </w:rPr>
      </w:pPr>
    </w:p>
    <w:p w:rsidR="00F97865" w:rsidRDefault="00AB162D" w:rsidP="00F97865">
      <w:pPr>
        <w:pStyle w:val="Akapitzlist"/>
        <w:numPr>
          <w:ilvl w:val="0"/>
          <w:numId w:val="1"/>
        </w:numPr>
        <w:jc w:val="both"/>
        <w:rPr>
          <w:sz w:val="32"/>
        </w:rPr>
      </w:pPr>
      <w:r w:rsidRPr="00AB162D">
        <w:rPr>
          <w:sz w:val="32"/>
        </w:rPr>
        <w:t>Analiza obrazów rentgenowskich wspomaga</w:t>
      </w:r>
      <w:r>
        <w:rPr>
          <w:sz w:val="32"/>
        </w:rPr>
        <w:t xml:space="preserve">jących diagnozę i kierunkujących </w:t>
      </w:r>
      <w:r w:rsidRPr="00AB162D">
        <w:rPr>
          <w:sz w:val="32"/>
        </w:rPr>
        <w:t xml:space="preserve">leczenie w procedurach stomatologii </w:t>
      </w:r>
      <w:proofErr w:type="spellStart"/>
      <w:r w:rsidRPr="00AB162D">
        <w:rPr>
          <w:sz w:val="32"/>
        </w:rPr>
        <w:t>endodontycznej</w:t>
      </w:r>
      <w:proofErr w:type="spellEnd"/>
      <w:r w:rsidRPr="00AB162D">
        <w:rPr>
          <w:sz w:val="32"/>
        </w:rPr>
        <w:t xml:space="preserve"> i chirurgicznej</w:t>
      </w:r>
      <w:r w:rsidR="00F97865" w:rsidRPr="00F97865">
        <w:rPr>
          <w:sz w:val="32"/>
        </w:rPr>
        <w:t>.</w:t>
      </w:r>
    </w:p>
    <w:p w:rsidR="007C1609" w:rsidRPr="00192EDE" w:rsidRDefault="00192EDE" w:rsidP="00192EDE">
      <w:pPr>
        <w:pStyle w:val="Akapitzlist"/>
        <w:jc w:val="both"/>
        <w:rPr>
          <w:sz w:val="28"/>
        </w:rPr>
      </w:pPr>
      <w:r w:rsidRPr="00192EDE">
        <w:rPr>
          <w:sz w:val="28"/>
        </w:rPr>
        <w:lastRenderedPageBreak/>
        <w:t>Praca ta ma na celu rozszerzenie możliwości diagnostycznych pozyskanych obrazów stomatologicznych pod kątem detekcji zmian, różnicowania, wyznaczania zakresu i pomiarów parametrów. Jako wiodącą technikę przewiduje się analizę tekstualną.</w:t>
      </w:r>
    </w:p>
    <w:p w:rsidR="007C1609" w:rsidRPr="00F97865" w:rsidRDefault="007C1609" w:rsidP="002D59A1">
      <w:pPr>
        <w:pStyle w:val="Akapitzlist"/>
        <w:jc w:val="both"/>
        <w:rPr>
          <w:sz w:val="32"/>
        </w:rPr>
      </w:pPr>
    </w:p>
    <w:sectPr w:rsidR="007C1609" w:rsidRPr="00F97865" w:rsidSect="00FB2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C662A"/>
    <w:multiLevelType w:val="hybridMultilevel"/>
    <w:tmpl w:val="1D4EB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0000"/>
  <w:stylePaneSortMethod w:val="0000"/>
  <w:defaultTabStop w:val="708"/>
  <w:hyphenationZone w:val="425"/>
  <w:characterSpacingControl w:val="doNotCompress"/>
  <w:compat/>
  <w:rsids>
    <w:rsidRoot w:val="00F97865"/>
    <w:rsid w:val="00192EDE"/>
    <w:rsid w:val="002013C7"/>
    <w:rsid w:val="00261730"/>
    <w:rsid w:val="002D59A1"/>
    <w:rsid w:val="002F08C7"/>
    <w:rsid w:val="00303ED0"/>
    <w:rsid w:val="007C1609"/>
    <w:rsid w:val="008017BE"/>
    <w:rsid w:val="00AB162D"/>
    <w:rsid w:val="00DB6ED1"/>
    <w:rsid w:val="00EC4C8C"/>
    <w:rsid w:val="00EC7F08"/>
    <w:rsid w:val="00F97865"/>
    <w:rsid w:val="00FA4A58"/>
    <w:rsid w:val="00FB24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E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1a">
    <w:name w:val="p1a"/>
    <w:basedOn w:val="Normalny"/>
    <w:next w:val="Normalny"/>
    <w:rsid w:val="00DB6ED1"/>
    <w:pPr>
      <w:jc w:val="both"/>
    </w:pPr>
    <w:rPr>
      <w:rFonts w:ascii="Times" w:eastAsia="Times New Roman" w:hAnsi="Times" w:cs="Times"/>
      <w:lang w:val="en-US" w:eastAsia="ar-SA"/>
    </w:rPr>
  </w:style>
  <w:style w:type="paragraph" w:customStyle="1" w:styleId="heading1">
    <w:name w:val="heading1"/>
    <w:basedOn w:val="Normalny"/>
    <w:next w:val="p1a"/>
    <w:rsid w:val="00DB6ED1"/>
    <w:pPr>
      <w:keepNext/>
      <w:keepLines/>
      <w:tabs>
        <w:tab w:val="left" w:pos="454"/>
      </w:tabs>
      <w:suppressAutoHyphens/>
      <w:spacing w:before="520" w:after="280"/>
      <w:jc w:val="both"/>
    </w:pPr>
    <w:rPr>
      <w:rFonts w:ascii="Times" w:eastAsia="Times New Roman" w:hAnsi="Times" w:cs="Times"/>
      <w:b/>
      <w:sz w:val="24"/>
      <w:lang w:val="en-US" w:eastAsia="ar-SA"/>
    </w:rPr>
  </w:style>
  <w:style w:type="paragraph" w:customStyle="1" w:styleId="heading2">
    <w:name w:val="heading2"/>
    <w:basedOn w:val="Normalny"/>
    <w:next w:val="p1a"/>
    <w:rsid w:val="00DB6ED1"/>
    <w:pPr>
      <w:keepNext/>
      <w:keepLines/>
      <w:tabs>
        <w:tab w:val="left" w:pos="510"/>
      </w:tabs>
      <w:suppressAutoHyphens/>
      <w:spacing w:before="440" w:after="220"/>
      <w:jc w:val="both"/>
    </w:pPr>
    <w:rPr>
      <w:rFonts w:ascii="Times" w:eastAsia="Times New Roman" w:hAnsi="Times" w:cs="Times"/>
      <w:b/>
      <w:lang w:val="en-US" w:eastAsia="ar-SA"/>
    </w:rPr>
  </w:style>
  <w:style w:type="paragraph" w:customStyle="1" w:styleId="heading3">
    <w:name w:val="heading3"/>
    <w:basedOn w:val="Normalny"/>
    <w:next w:val="p1a"/>
    <w:rsid w:val="00DB6ED1"/>
    <w:pPr>
      <w:keepNext/>
      <w:keepLines/>
      <w:tabs>
        <w:tab w:val="left" w:pos="284"/>
      </w:tabs>
      <w:suppressAutoHyphens/>
      <w:spacing w:before="320"/>
      <w:jc w:val="both"/>
    </w:pPr>
    <w:rPr>
      <w:rFonts w:ascii="Times" w:eastAsia="Times New Roman" w:hAnsi="Times" w:cs="Times"/>
      <w:b/>
      <w:lang w:val="en-US" w:eastAsia="ar-SA"/>
    </w:rPr>
  </w:style>
  <w:style w:type="paragraph" w:customStyle="1" w:styleId="heading4">
    <w:name w:val="heading4"/>
    <w:basedOn w:val="Normalny"/>
    <w:next w:val="p1a"/>
    <w:rsid w:val="00DB6ED1"/>
    <w:pPr>
      <w:spacing w:before="320"/>
      <w:jc w:val="both"/>
    </w:pPr>
    <w:rPr>
      <w:rFonts w:ascii="Times" w:eastAsia="Times New Roman" w:hAnsi="Times" w:cs="Times"/>
      <w:i/>
      <w:lang w:val="en-US" w:eastAsia="ar-SA"/>
    </w:rPr>
  </w:style>
  <w:style w:type="character" w:styleId="Hipercze">
    <w:name w:val="Hyperlink"/>
    <w:basedOn w:val="Domylnaczcionkaakapitu"/>
    <w:uiPriority w:val="99"/>
    <w:unhideWhenUsed/>
    <w:rsid w:val="00F97865"/>
    <w:rPr>
      <w:color w:val="0000FF" w:themeColor="hyperlink"/>
      <w:u w:val="single"/>
    </w:rPr>
  </w:style>
  <w:style w:type="paragraph" w:styleId="Akapitzlist">
    <w:name w:val="List Paragraph"/>
    <w:basedOn w:val="Normalny"/>
    <w:uiPriority w:val="34"/>
    <w:qFormat/>
    <w:rsid w:val="00F97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piorkowski@agh.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254</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5</cp:revision>
  <dcterms:created xsi:type="dcterms:W3CDTF">2019-03-26T19:17:00Z</dcterms:created>
  <dcterms:modified xsi:type="dcterms:W3CDTF">2019-04-03T10:28:00Z</dcterms:modified>
</cp:coreProperties>
</file>